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360" w:lineRule="auto"/>
        <w:rPr>
          <w:rFonts w:ascii="Proxima Nova" w:cs="Proxima Nova" w:eastAsia="Proxima Nova" w:hAnsi="Proxima Nova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325.0" w:type="dxa"/>
        <w:jc w:val="left"/>
        <w:tblInd w:w="-118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15"/>
        <w:gridCol w:w="6660"/>
        <w:gridCol w:w="2550"/>
        <w:tblGridChange w:id="0">
          <w:tblGrid>
            <w:gridCol w:w="2115"/>
            <w:gridCol w:w="6660"/>
            <w:gridCol w:w="2550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468b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240" w:before="240" w:line="360" w:lineRule="auto"/>
              <w:jc w:val="center"/>
              <w:rPr>
                <w:rFonts w:ascii="Proxima Nova" w:cs="Proxima Nova" w:eastAsia="Proxima Nova" w:hAnsi="Proxima Nova"/>
                <w:color w:val="ffffff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color w:val="ffffff"/>
                <w:rtl w:val="0"/>
              </w:rPr>
              <w:t xml:space="preserve">Impact Area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468b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360" w:lineRule="auto"/>
              <w:jc w:val="center"/>
              <w:rPr>
                <w:rFonts w:ascii="Proxima Nova" w:cs="Proxima Nova" w:eastAsia="Proxima Nova" w:hAnsi="Proxima Nova"/>
                <w:color w:val="ffffff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color w:val="ffffff"/>
                <w:rtl w:val="0"/>
              </w:rPr>
              <w:t xml:space="preserve">Observation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468b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="360" w:lineRule="auto"/>
              <w:jc w:val="center"/>
              <w:rPr>
                <w:rFonts w:ascii="Proxima Nova" w:cs="Proxima Nova" w:eastAsia="Proxima Nova" w:hAnsi="Proxima Nova"/>
                <w:color w:val="ffffff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color w:val="ffffff"/>
                <w:rtl w:val="0"/>
              </w:rPr>
              <w:t xml:space="preserve">Date/Period Observed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="360" w:lineRule="auto"/>
              <w:rPr>
                <w:rFonts w:ascii="Proxima Nova" w:cs="Proxima Nova" w:eastAsia="Proxima Nova" w:hAnsi="Proxima Nova"/>
                <w:b w:val="1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highlight w:val="white"/>
                <w:rtl w:val="0"/>
              </w:rPr>
              <w:t xml:space="preserve">Air Quality Changes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240" w:line="360" w:lineRule="auto"/>
              <w:rPr>
                <w:rFonts w:ascii="Proxima Nova" w:cs="Proxima Nova" w:eastAsia="Proxima Nova" w:hAnsi="Proxima Nova"/>
                <w:i w:val="1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i w:val="1"/>
                <w:highlight w:val="white"/>
                <w:rtl w:val="0"/>
              </w:rPr>
              <w:t xml:space="preserve">There’s been less pollution peaks occurring less frequently.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highlight w:val="white"/>
                <w:rtl w:val="0"/>
              </w:rPr>
              <w:t xml:space="preserve">Behavioral Change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="360" w:lineRule="auto"/>
              <w:rPr>
                <w:rFonts w:ascii="Proxima Nova" w:cs="Proxima Nova" w:eastAsia="Proxima Nova" w:hAnsi="Proxima Nova"/>
                <w:i w:val="1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i w:val="1"/>
                <w:highlight w:val="white"/>
                <w:rtl w:val="0"/>
              </w:rPr>
              <w:t xml:space="preserve">Community members wearing masks, reducing vehicle idling, avoiding open burning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highlight w:val="white"/>
                <w:rtl w:val="0"/>
              </w:rPr>
              <w:t xml:space="preserve">Public Awareness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="360" w:lineRule="auto"/>
              <w:rPr>
                <w:rFonts w:ascii="Proxima Nova" w:cs="Proxima Nova" w:eastAsia="Proxima Nova" w:hAnsi="Proxima Nova"/>
                <w:i w:val="1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i w:val="1"/>
                <w:highlight w:val="white"/>
                <w:rtl w:val="0"/>
              </w:rPr>
              <w:t xml:space="preserve">Increased use of terms like “PM2.5”, community members asking informed questions, schools referencing air quality topics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40" w:before="240"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40" w:before="240"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highlight w:val="white"/>
                <w:rtl w:val="0"/>
              </w:rPr>
              <w:t xml:space="preserve">Community Engagement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="360" w:lineRule="auto"/>
              <w:rPr>
                <w:rFonts w:ascii="Proxima Nova" w:cs="Proxima Nova" w:eastAsia="Proxima Nova" w:hAnsi="Proxima Nova"/>
                <w:i w:val="1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i w:val="1"/>
                <w:highlight w:val="white"/>
                <w:rtl w:val="0"/>
              </w:rPr>
              <w:t xml:space="preserve">Attendance at town halls, questions raised during meetings, active participation in WhatsApp/Facebook groups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40" w:before="240"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40" w:before="240"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highlight w:val="white"/>
                <w:rtl w:val="0"/>
              </w:rPr>
              <w:t xml:space="preserve">Education 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40" w:before="240" w:line="360" w:lineRule="auto"/>
              <w:rPr>
                <w:rFonts w:ascii="Proxima Nova" w:cs="Proxima Nova" w:eastAsia="Proxima Nova" w:hAnsi="Proxima Nova"/>
                <w:i w:val="1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i w:val="1"/>
                <w:highlight w:val="white"/>
                <w:rtl w:val="0"/>
              </w:rPr>
              <w:t xml:space="preserve">Project data integrated into school lessons or student presentations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40" w:before="240"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40" w:before="240"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highlight w:val="white"/>
                <w:rtl w:val="0"/>
              </w:rPr>
              <w:t xml:space="preserve">Policy Influence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40" w:before="240" w:line="360" w:lineRule="auto"/>
              <w:rPr>
                <w:rFonts w:ascii="Proxima Nova" w:cs="Proxima Nova" w:eastAsia="Proxima Nova" w:hAnsi="Proxima Nova"/>
                <w:i w:val="1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i w:val="1"/>
                <w:highlight w:val="white"/>
                <w:rtl w:val="0"/>
              </w:rPr>
              <w:t xml:space="preserve">Local officials referencing data in meetings, incorporation of findings into city plans or recommendations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240" w:before="240"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highlight w:val="white"/>
                <w:rtl w:val="0"/>
              </w:rPr>
              <w:t xml:space="preserve">Media Mentions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before="240" w:line="360" w:lineRule="auto"/>
              <w:rPr>
                <w:rFonts w:ascii="Proxima Nova" w:cs="Proxima Nova" w:eastAsia="Proxima Nova" w:hAnsi="Proxima Nova"/>
                <w:i w:val="1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i w:val="1"/>
                <w:highlight w:val="white"/>
                <w:rtl w:val="0"/>
              </w:rPr>
              <w:t xml:space="preserve">Coverage in local press, radio, TV, online articles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40" w:before="240"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highlight w:val="white"/>
                <w:rtl w:val="0"/>
              </w:rPr>
              <w:t xml:space="preserve">Social Media Reach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40" w:before="240" w:line="360" w:lineRule="auto"/>
              <w:rPr>
                <w:rFonts w:ascii="Proxima Nova" w:cs="Proxima Nova" w:eastAsia="Proxima Nova" w:hAnsi="Proxima Nova"/>
                <w:i w:val="1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i w:val="1"/>
                <w:highlight w:val="white"/>
                <w:rtl w:val="0"/>
              </w:rPr>
              <w:t xml:space="preserve">Posts shared, liked, or commented on by community leaders or institutions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40" w:before="240"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40" w:before="240"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highlight w:val="white"/>
                <w:rtl w:val="0"/>
              </w:rPr>
              <w:t xml:space="preserve">Collaborations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40" w:before="240" w:line="360" w:lineRule="auto"/>
              <w:rPr>
                <w:rFonts w:ascii="Proxima Nova" w:cs="Proxima Nova" w:eastAsia="Proxima Nova" w:hAnsi="Proxima Nova"/>
                <w:i w:val="1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i w:val="1"/>
                <w:highlight w:val="white"/>
                <w:rtl w:val="0"/>
              </w:rPr>
              <w:t xml:space="preserve">NGOs, academic institutions, or health agencies using your data in campaigns, research, or grant proposals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40" w:before="240"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240" w:before="240"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highlight w:val="white"/>
                <w:rtl w:val="0"/>
              </w:rPr>
              <w:t xml:space="preserve">Success Stories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240" w:before="240" w:line="360" w:lineRule="auto"/>
              <w:rPr>
                <w:rFonts w:ascii="Proxima Nova" w:cs="Proxima Nova" w:eastAsia="Proxima Nova" w:hAnsi="Proxima Nova"/>
                <w:i w:val="1"/>
                <w:highlight w:val="white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i w:val="1"/>
                <w:highlight w:val="white"/>
                <w:rtl w:val="0"/>
              </w:rPr>
              <w:t xml:space="preserve">Testimonials or anecdotes from residents or stakeholders about how the project has helped them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240" w:before="240" w:line="360" w:lineRule="auto"/>
              <w:rPr>
                <w:rFonts w:ascii="Proxima Nova" w:cs="Proxima Nova" w:eastAsia="Proxima Nova" w:hAnsi="Proxima Nov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240" w:before="240" w:line="360" w:lineRule="auto"/>
        <w:jc w:val="left"/>
        <w:rPr>
          <w:rFonts w:ascii="Proxima Nova" w:cs="Proxima Nova" w:eastAsia="Proxima Nova" w:hAnsi="Proxima Nova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roxima Nova Semibold">
    <w:embedRegular w:fontKey="{00000000-0000-0000-0000-000000000000}" r:id="rId5" w:subsetted="0"/>
    <w:embedBold w:fontKey="{00000000-0000-0000-0000-000000000000}" r:id="rId6" w:subsetted="0"/>
    <w:embedBoldItalic w:fontKey="{00000000-0000-0000-0000-000000000000}" r:id="rId7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spacing w:line="360" w:lineRule="auto"/>
      <w:rPr>
        <w:rFonts w:ascii="Proxima Nova Semibold" w:cs="Proxima Nova Semibold" w:eastAsia="Proxima Nova Semibold" w:hAnsi="Proxima Nova Semibold"/>
        <w:color w:val="0468b1"/>
        <w:sz w:val="24"/>
        <w:szCs w:val="24"/>
        <w:highlight w:val="white"/>
      </w:rPr>
    </w:pPr>
    <w:r w:rsidDel="00000000" w:rsidR="00000000" w:rsidRPr="00000000">
      <w:rPr>
        <w:rFonts w:ascii="Proxima Nova Semibold" w:cs="Proxima Nova Semibold" w:eastAsia="Proxima Nova Semibold" w:hAnsi="Proxima Nova Semibold"/>
        <w:color w:val="0468b1"/>
        <w:sz w:val="24"/>
        <w:szCs w:val="24"/>
        <w:highlight w:val="white"/>
        <w:rtl w:val="0"/>
      </w:rPr>
      <w:t xml:space="preserve">Low-Cost Hyperlocal Air Quality Monitoring Toolkit</w:t>
    </w:r>
  </w:p>
  <w:p w:rsidR="00000000" w:rsidDel="00000000" w:rsidP="00000000" w:rsidRDefault="00000000" w:rsidRPr="00000000" w14:paraId="00000026">
    <w:pPr>
      <w:spacing w:line="360" w:lineRule="auto"/>
      <w:rPr>
        <w:rFonts w:ascii="Proxima Nova Semibold" w:cs="Proxima Nova Semibold" w:eastAsia="Proxima Nova Semibold" w:hAnsi="Proxima Nova Semibold"/>
        <w:color w:val="0468b1"/>
        <w:sz w:val="2"/>
        <w:szCs w:val="2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spacing w:line="360" w:lineRule="auto"/>
      <w:rPr>
        <w:rFonts w:ascii="Proxima Nova Semibold" w:cs="Proxima Nova Semibold" w:eastAsia="Proxima Nova Semibold" w:hAnsi="Proxima Nova Semibold"/>
        <w:color w:val="0468b1"/>
        <w:sz w:val="48"/>
        <w:szCs w:val="48"/>
        <w:highlight w:val="white"/>
      </w:rPr>
    </w:pPr>
    <w:r w:rsidDel="00000000" w:rsidR="00000000" w:rsidRPr="00000000">
      <w:rPr>
        <w:rFonts w:ascii="Proxima Nova" w:cs="Proxima Nova" w:eastAsia="Proxima Nova" w:hAnsi="Proxima Nova"/>
        <w:b w:val="1"/>
        <w:color w:val="0468b1"/>
        <w:sz w:val="48"/>
        <w:szCs w:val="48"/>
        <w:highlight w:val="white"/>
        <w:rtl w:val="0"/>
      </w:rPr>
      <w:t xml:space="preserve">O8: Measuring Your Impact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spacing w:line="360" w:lineRule="auto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ProximaNovaSemibold-regular.ttf"/><Relationship Id="rId6" Type="http://schemas.openxmlformats.org/officeDocument/2006/relationships/font" Target="fonts/ProximaNovaSemibold-bold.ttf"/><Relationship Id="rId7" Type="http://schemas.openxmlformats.org/officeDocument/2006/relationships/font" Target="fonts/ProximaNovaSemibol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