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spacing w:after="0" w:before="0" w:line="360" w:lineRule="auto"/>
        <w:jc w:val="both"/>
        <w:rPr>
          <w:rFonts w:ascii="Proxima Nova" w:cs="Proxima Nova" w:eastAsia="Proxima Nova" w:hAnsi="Proxima Nova"/>
          <w:b w:val="1"/>
          <w:color w:val="666666"/>
          <w:sz w:val="32"/>
          <w:szCs w:val="32"/>
          <w:highlight w:val="white"/>
        </w:rPr>
      </w:pPr>
      <w:bookmarkStart w:colFirst="0" w:colLast="0" w:name="_bjqrqr2ccez" w:id="0"/>
      <w:bookmarkEnd w:id="0"/>
      <w:r w:rsidDel="00000000" w:rsidR="00000000" w:rsidRPr="00000000">
        <w:rPr>
          <w:rtl w:val="0"/>
        </w:rPr>
      </w:r>
    </w:p>
    <w:tbl>
      <w:tblPr>
        <w:tblStyle w:val="Table1"/>
        <w:tblW w:w="90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785"/>
        <w:gridCol w:w="2250"/>
        <w:gridCol w:w="4965"/>
        <w:tblGridChange w:id="0">
          <w:tblGrid>
            <w:gridCol w:w="1785"/>
            <w:gridCol w:w="2250"/>
            <w:gridCol w:w="4965"/>
          </w:tblGrid>
        </w:tblGridChange>
      </w:tblGrid>
      <w:tr>
        <w:trPr>
          <w:cantSplit w:val="0"/>
          <w:tblHeader w:val="1"/>
        </w:trPr>
        <w:tc>
          <w:tcPr>
            <w:shd w:fill="0468b1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spacing w:line="360" w:lineRule="auto"/>
              <w:jc w:val="center"/>
              <w:rPr>
                <w:rFonts w:ascii="Proxima Nova" w:cs="Proxima Nova" w:eastAsia="Proxima Nova" w:hAnsi="Proxima Nova"/>
                <w:b w:val="1"/>
                <w:color w:val="ffffff"/>
              </w:rPr>
            </w:pPr>
            <w:r w:rsidDel="00000000" w:rsidR="00000000" w:rsidRPr="00000000">
              <w:rPr>
                <w:rFonts w:ascii="Proxima Nova" w:cs="Proxima Nova" w:eastAsia="Proxima Nova" w:hAnsi="Proxima Nova"/>
                <w:b w:val="1"/>
                <w:color w:val="ffffff"/>
                <w:rtl w:val="0"/>
              </w:rPr>
              <w:t xml:space="preserve">Checklist Item</w:t>
            </w:r>
          </w:p>
        </w:tc>
        <w:tc>
          <w:tcPr>
            <w:shd w:fill="0468b1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spacing w:line="360" w:lineRule="auto"/>
              <w:jc w:val="center"/>
              <w:rPr>
                <w:rFonts w:ascii="Proxima Nova" w:cs="Proxima Nova" w:eastAsia="Proxima Nova" w:hAnsi="Proxima Nova"/>
                <w:b w:val="1"/>
                <w:color w:val="ffffff"/>
              </w:rPr>
            </w:pPr>
            <w:r w:rsidDel="00000000" w:rsidR="00000000" w:rsidRPr="00000000">
              <w:rPr>
                <w:rFonts w:ascii="Proxima Nova" w:cs="Proxima Nova" w:eastAsia="Proxima Nova" w:hAnsi="Proxima Nova"/>
                <w:b w:val="1"/>
                <w:color w:val="ffffff"/>
                <w:rtl w:val="0"/>
              </w:rPr>
              <w:t xml:space="preserve">Action/Verification</w:t>
            </w:r>
          </w:p>
        </w:tc>
        <w:tc>
          <w:tcPr>
            <w:shd w:fill="0468b1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spacing w:line="360" w:lineRule="auto"/>
              <w:jc w:val="center"/>
              <w:rPr>
                <w:rFonts w:ascii="Proxima Nova" w:cs="Proxima Nova" w:eastAsia="Proxima Nova" w:hAnsi="Proxima Nova"/>
                <w:b w:val="1"/>
                <w:color w:val="ffffff"/>
              </w:rPr>
            </w:pPr>
            <w:r w:rsidDel="00000000" w:rsidR="00000000" w:rsidRPr="00000000">
              <w:rPr>
                <w:rFonts w:ascii="Proxima Nova" w:cs="Proxima Nova" w:eastAsia="Proxima Nova" w:hAnsi="Proxima Nova"/>
                <w:b w:val="1"/>
                <w:color w:val="ffffff"/>
                <w:rtl w:val="0"/>
              </w:rPr>
              <w:t xml:space="preserve">Notes/Details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spacing w:line="360" w:lineRule="auto"/>
              <w:rPr>
                <w:rFonts w:ascii="Proxima Nova" w:cs="Proxima Nova" w:eastAsia="Proxima Nova" w:hAnsi="Proxima Nova"/>
                <w:highlight w:val="white"/>
              </w:rPr>
            </w:pPr>
            <w:r w:rsidDel="00000000" w:rsidR="00000000" w:rsidRPr="00000000">
              <w:rPr>
                <w:rFonts w:ascii="Proxima Nova" w:cs="Proxima Nova" w:eastAsia="Proxima Nova" w:hAnsi="Proxima Nova"/>
                <w:b w:val="1"/>
                <w:highlight w:val="white"/>
                <w:rtl w:val="0"/>
              </w:rPr>
              <w:t xml:space="preserve">1. Delivery Verification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spacing w:line="360" w:lineRule="auto"/>
              <w:rPr>
                <w:rFonts w:ascii="Proxima Nova" w:cs="Proxima Nova" w:eastAsia="Proxima Nova" w:hAnsi="Proxima Nova"/>
                <w:highlight w:val="white"/>
              </w:rPr>
            </w:pPr>
            <w:r w:rsidDel="00000000" w:rsidR="00000000" w:rsidRPr="00000000">
              <w:rPr>
                <w:rFonts w:ascii="Proxima Nova" w:cs="Proxima Nova" w:eastAsia="Proxima Nova" w:hAnsi="Proxima Nova"/>
                <w:b w:val="1"/>
                <w:highlight w:val="white"/>
                <w:rtl w:val="0"/>
              </w:rPr>
              <w:t xml:space="preserve">Confirm Delivery Contents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numPr>
                <w:ilvl w:val="0"/>
                <w:numId w:val="5"/>
              </w:numPr>
              <w:spacing w:line="360" w:lineRule="auto"/>
              <w:ind w:left="720" w:hanging="360"/>
              <w:rPr>
                <w:rFonts w:ascii="Proxima Nova" w:cs="Proxima Nova" w:eastAsia="Proxima Nova" w:hAnsi="Proxima Nova"/>
                <w:highlight w:val="white"/>
                <w:u w:val="none"/>
              </w:rPr>
            </w:pPr>
            <w:r w:rsidDel="00000000" w:rsidR="00000000" w:rsidRPr="00000000">
              <w:rPr>
                <w:rFonts w:ascii="Proxima Nova" w:cs="Proxima Nova" w:eastAsia="Proxima Nova" w:hAnsi="Proxima Nova"/>
                <w:highlight w:val="white"/>
                <w:rtl w:val="0"/>
              </w:rPr>
              <w:t xml:space="preserve">Check received monitor models and quantities against order. </w:t>
            </w:r>
          </w:p>
          <w:p w:rsidR="00000000" w:rsidDel="00000000" w:rsidP="00000000" w:rsidRDefault="00000000" w:rsidRPr="00000000" w14:paraId="00000008">
            <w:pPr>
              <w:numPr>
                <w:ilvl w:val="0"/>
                <w:numId w:val="5"/>
              </w:numPr>
              <w:spacing w:line="360" w:lineRule="auto"/>
              <w:ind w:left="720" w:hanging="360"/>
              <w:rPr>
                <w:rFonts w:ascii="Proxima Nova" w:cs="Proxima Nova" w:eastAsia="Proxima Nova" w:hAnsi="Proxima Nova"/>
                <w:highlight w:val="white"/>
                <w:u w:val="none"/>
              </w:rPr>
            </w:pPr>
            <w:r w:rsidDel="00000000" w:rsidR="00000000" w:rsidRPr="00000000">
              <w:rPr>
                <w:rFonts w:ascii="Proxima Nova" w:cs="Proxima Nova" w:eastAsia="Proxima Nova" w:hAnsi="Proxima Nova"/>
                <w:highlight w:val="white"/>
                <w:rtl w:val="0"/>
              </w:rPr>
              <w:t xml:space="preserve">Inspect for any damage during shipping. </w:t>
            </w:r>
          </w:p>
          <w:p w:rsidR="00000000" w:rsidDel="00000000" w:rsidP="00000000" w:rsidRDefault="00000000" w:rsidRPr="00000000" w14:paraId="00000009">
            <w:pPr>
              <w:numPr>
                <w:ilvl w:val="0"/>
                <w:numId w:val="5"/>
              </w:numPr>
              <w:spacing w:line="360" w:lineRule="auto"/>
              <w:ind w:left="720" w:hanging="360"/>
              <w:rPr>
                <w:rFonts w:ascii="Proxima Nova" w:cs="Proxima Nova" w:eastAsia="Proxima Nova" w:hAnsi="Proxima Nova"/>
                <w:highlight w:val="white"/>
                <w:u w:val="none"/>
              </w:rPr>
            </w:pPr>
            <w:r w:rsidDel="00000000" w:rsidR="00000000" w:rsidRPr="00000000">
              <w:rPr>
                <w:rFonts w:ascii="Proxima Nova" w:cs="Proxima Nova" w:eastAsia="Proxima Nova" w:hAnsi="Proxima Nova"/>
                <w:highlight w:val="white"/>
                <w:rtl w:val="0"/>
              </w:rPr>
              <w:t xml:space="preserve">Verify all accessories (cables, adapters, solar panels) are included.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spacing w:line="360" w:lineRule="auto"/>
              <w:rPr>
                <w:rFonts w:ascii="Proxima Nova" w:cs="Proxima Nova" w:eastAsia="Proxima Nova" w:hAnsi="Proxima Nova"/>
                <w:highlight w:val="white"/>
              </w:rPr>
            </w:pPr>
            <w:r w:rsidDel="00000000" w:rsidR="00000000" w:rsidRPr="00000000">
              <w:rPr>
                <w:rFonts w:ascii="Proxima Nova" w:cs="Proxima Nova" w:eastAsia="Proxima Nova" w:hAnsi="Proxima Nova"/>
                <w:b w:val="1"/>
                <w:highlight w:val="white"/>
                <w:rtl w:val="0"/>
              </w:rPr>
              <w:t xml:space="preserve">2. Resource Planning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spacing w:line="360" w:lineRule="auto"/>
              <w:rPr>
                <w:rFonts w:ascii="Proxima Nova" w:cs="Proxima Nova" w:eastAsia="Proxima Nova" w:hAnsi="Proxima Nova"/>
                <w:highlight w:val="white"/>
              </w:rPr>
            </w:pPr>
            <w:r w:rsidDel="00000000" w:rsidR="00000000" w:rsidRPr="00000000">
              <w:rPr>
                <w:rFonts w:ascii="Proxima Nova" w:cs="Proxima Nova" w:eastAsia="Proxima Nova" w:hAnsi="Proxima Nova"/>
                <w:b w:val="1"/>
                <w:highlight w:val="white"/>
                <w:rtl w:val="0"/>
              </w:rPr>
              <w:t xml:space="preserve">Assemble Deployment Toolkit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numPr>
                <w:ilvl w:val="0"/>
                <w:numId w:val="1"/>
              </w:numPr>
              <w:spacing w:line="360" w:lineRule="auto"/>
              <w:ind w:left="720" w:hanging="360"/>
              <w:rPr>
                <w:rFonts w:ascii="Proxima Nova" w:cs="Proxima Nova" w:eastAsia="Proxima Nova" w:hAnsi="Proxima Nova"/>
                <w:highlight w:val="white"/>
                <w:u w:val="none"/>
              </w:rPr>
            </w:pPr>
            <w:r w:rsidDel="00000000" w:rsidR="00000000" w:rsidRPr="00000000">
              <w:rPr>
                <w:rFonts w:ascii="Proxima Nova" w:cs="Proxima Nova" w:eastAsia="Proxima Nova" w:hAnsi="Proxima Nova"/>
                <w:highlight w:val="white"/>
                <w:rtl w:val="0"/>
              </w:rPr>
              <w:t xml:space="preserve">Gather necessary tools: screwdrivers, drills, cable ties, ladders, etc. </w:t>
            </w:r>
          </w:p>
          <w:p w:rsidR="00000000" w:rsidDel="00000000" w:rsidP="00000000" w:rsidRDefault="00000000" w:rsidRPr="00000000" w14:paraId="0000000D">
            <w:pPr>
              <w:numPr>
                <w:ilvl w:val="0"/>
                <w:numId w:val="1"/>
              </w:numPr>
              <w:spacing w:line="360" w:lineRule="auto"/>
              <w:ind w:left="720" w:hanging="360"/>
              <w:rPr>
                <w:rFonts w:ascii="Proxima Nova" w:cs="Proxima Nova" w:eastAsia="Proxima Nova" w:hAnsi="Proxima Nova"/>
                <w:highlight w:val="white"/>
                <w:u w:val="none"/>
              </w:rPr>
            </w:pPr>
            <w:r w:rsidDel="00000000" w:rsidR="00000000" w:rsidRPr="00000000">
              <w:rPr>
                <w:rFonts w:ascii="Proxima Nova" w:cs="Proxima Nova" w:eastAsia="Proxima Nova" w:hAnsi="Proxima Nova"/>
                <w:highlight w:val="white"/>
                <w:rtl w:val="0"/>
              </w:rPr>
              <w:t xml:space="preserve">Confirm sufficient personnel/team availability for deployment.</w:t>
            </w:r>
          </w:p>
          <w:p w:rsidR="00000000" w:rsidDel="00000000" w:rsidP="00000000" w:rsidRDefault="00000000" w:rsidRPr="00000000" w14:paraId="0000000E">
            <w:pPr>
              <w:numPr>
                <w:ilvl w:val="0"/>
                <w:numId w:val="1"/>
              </w:numPr>
              <w:spacing w:line="360" w:lineRule="auto"/>
              <w:ind w:left="720" w:hanging="360"/>
              <w:rPr>
                <w:rFonts w:ascii="Proxima Nova" w:cs="Proxima Nova" w:eastAsia="Proxima Nova" w:hAnsi="Proxima Nova"/>
                <w:highlight w:val="white"/>
                <w:u w:val="none"/>
              </w:rPr>
            </w:pPr>
            <w:r w:rsidDel="00000000" w:rsidR="00000000" w:rsidRPr="00000000">
              <w:rPr>
                <w:rFonts w:ascii="Proxima Nova" w:cs="Proxima Nova" w:eastAsia="Proxima Nova" w:hAnsi="Proxima Nova"/>
                <w:highlight w:val="white"/>
                <w:rtl w:val="0"/>
              </w:rPr>
              <w:t xml:space="preserve">Ensure team familiarity with setup procedures.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spacing w:line="360" w:lineRule="auto"/>
              <w:rPr>
                <w:rFonts w:ascii="Proxima Nova" w:cs="Proxima Nova" w:eastAsia="Proxima Nova" w:hAnsi="Proxima Nova"/>
                <w:highlight w:val="white"/>
              </w:rPr>
            </w:pPr>
            <w:r w:rsidDel="00000000" w:rsidR="00000000" w:rsidRPr="00000000">
              <w:rPr>
                <w:rFonts w:ascii="Proxima Nova" w:cs="Proxima Nova" w:eastAsia="Proxima Nova" w:hAnsi="Proxima Nova"/>
                <w:b w:val="1"/>
                <w:highlight w:val="white"/>
                <w:rtl w:val="0"/>
              </w:rPr>
              <w:t xml:space="preserve">3. Deployment Scheduling &amp; Logistics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spacing w:line="360" w:lineRule="auto"/>
              <w:rPr>
                <w:rFonts w:ascii="Proxima Nova" w:cs="Proxima Nova" w:eastAsia="Proxima Nova" w:hAnsi="Proxima Nova"/>
                <w:highlight w:val="white"/>
              </w:rPr>
            </w:pPr>
            <w:r w:rsidDel="00000000" w:rsidR="00000000" w:rsidRPr="00000000">
              <w:rPr>
                <w:rFonts w:ascii="Proxima Nova" w:cs="Proxima Nova" w:eastAsia="Proxima Nova" w:hAnsi="Proxima Nova"/>
                <w:b w:val="1"/>
                <w:highlight w:val="white"/>
                <w:rtl w:val="0"/>
              </w:rPr>
              <w:t xml:space="preserve">Plan Deployment Schedule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numPr>
                <w:ilvl w:val="0"/>
                <w:numId w:val="3"/>
              </w:numPr>
              <w:spacing w:line="360" w:lineRule="auto"/>
              <w:ind w:left="720" w:hanging="360"/>
              <w:rPr>
                <w:rFonts w:ascii="Proxima Nova" w:cs="Proxima Nova" w:eastAsia="Proxima Nova" w:hAnsi="Proxima Nova"/>
                <w:highlight w:val="white"/>
                <w:u w:val="none"/>
              </w:rPr>
            </w:pPr>
            <w:r w:rsidDel="00000000" w:rsidR="00000000" w:rsidRPr="00000000">
              <w:rPr>
                <w:rFonts w:ascii="Proxima Nova" w:cs="Proxima Nova" w:eastAsia="Proxima Nova" w:hAnsi="Proxima Nova"/>
                <w:highlight w:val="white"/>
                <w:rtl w:val="0"/>
              </w:rPr>
              <w:t xml:space="preserve">Create a realistic schedule factoring in travel, installation time, and buffer. </w:t>
            </w:r>
          </w:p>
          <w:p w:rsidR="00000000" w:rsidDel="00000000" w:rsidP="00000000" w:rsidRDefault="00000000" w:rsidRPr="00000000" w14:paraId="00000012">
            <w:pPr>
              <w:numPr>
                <w:ilvl w:val="0"/>
                <w:numId w:val="3"/>
              </w:numPr>
              <w:spacing w:line="360" w:lineRule="auto"/>
              <w:ind w:left="720" w:hanging="360"/>
              <w:rPr>
                <w:rFonts w:ascii="Proxima Nova" w:cs="Proxima Nova" w:eastAsia="Proxima Nova" w:hAnsi="Proxima Nova"/>
                <w:highlight w:val="white"/>
                <w:u w:val="none"/>
              </w:rPr>
            </w:pPr>
            <w:r w:rsidDel="00000000" w:rsidR="00000000" w:rsidRPr="00000000">
              <w:rPr>
                <w:rFonts w:ascii="Proxima Nova" w:cs="Proxima Nova" w:eastAsia="Proxima Nova" w:hAnsi="Proxima Nova"/>
                <w:highlight w:val="white"/>
                <w:rtl w:val="0"/>
              </w:rPr>
              <w:t xml:space="preserve">Consider team availability and site access restrictions.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spacing w:line="360" w:lineRule="auto"/>
              <w:rPr>
                <w:rFonts w:ascii="Proxima Nova" w:cs="Proxima Nova" w:eastAsia="Proxima Nova" w:hAnsi="Proxima Nova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spacing w:line="360" w:lineRule="auto"/>
              <w:rPr>
                <w:rFonts w:ascii="Proxima Nova" w:cs="Proxima Nova" w:eastAsia="Proxima Nova" w:hAnsi="Proxima Nova"/>
                <w:highlight w:val="white"/>
              </w:rPr>
            </w:pPr>
            <w:r w:rsidDel="00000000" w:rsidR="00000000" w:rsidRPr="00000000">
              <w:rPr>
                <w:rFonts w:ascii="Proxima Nova" w:cs="Proxima Nova" w:eastAsia="Proxima Nova" w:hAnsi="Proxima Nova"/>
                <w:b w:val="1"/>
                <w:highlight w:val="white"/>
                <w:rtl w:val="0"/>
              </w:rPr>
              <w:t xml:space="preserve">Plan Transportation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numPr>
                <w:ilvl w:val="0"/>
                <w:numId w:val="10"/>
              </w:numPr>
              <w:spacing w:line="360" w:lineRule="auto"/>
              <w:ind w:left="720" w:hanging="360"/>
              <w:rPr>
                <w:rFonts w:ascii="Proxima Nova" w:cs="Proxima Nova" w:eastAsia="Proxima Nova" w:hAnsi="Proxima Nova"/>
                <w:highlight w:val="white"/>
                <w:u w:val="none"/>
              </w:rPr>
            </w:pPr>
            <w:r w:rsidDel="00000000" w:rsidR="00000000" w:rsidRPr="00000000">
              <w:rPr>
                <w:rFonts w:ascii="Proxima Nova" w:cs="Proxima Nova" w:eastAsia="Proxima Nova" w:hAnsi="Proxima Nova"/>
                <w:highlight w:val="white"/>
                <w:rtl w:val="0"/>
              </w:rPr>
              <w:t xml:space="preserve">Organize transportation of monitors and equipment to each site. </w:t>
            </w:r>
          </w:p>
          <w:p w:rsidR="00000000" w:rsidDel="00000000" w:rsidP="00000000" w:rsidRDefault="00000000" w:rsidRPr="00000000" w14:paraId="00000016">
            <w:pPr>
              <w:numPr>
                <w:ilvl w:val="0"/>
                <w:numId w:val="10"/>
              </w:numPr>
              <w:spacing w:line="360" w:lineRule="auto"/>
              <w:ind w:left="720" w:hanging="360"/>
              <w:rPr>
                <w:rFonts w:ascii="Proxima Nova" w:cs="Proxima Nova" w:eastAsia="Proxima Nova" w:hAnsi="Proxima Nova"/>
                <w:highlight w:val="white"/>
                <w:u w:val="none"/>
              </w:rPr>
            </w:pPr>
            <w:r w:rsidDel="00000000" w:rsidR="00000000" w:rsidRPr="00000000">
              <w:rPr>
                <w:rFonts w:ascii="Proxima Nova" w:cs="Proxima Nova" w:eastAsia="Proxima Nova" w:hAnsi="Proxima Nova"/>
                <w:highlight w:val="white"/>
                <w:rtl w:val="0"/>
              </w:rPr>
              <w:t xml:space="preserve">Consider vehicle access, parking, and carrying equipment.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spacing w:line="360" w:lineRule="auto"/>
              <w:rPr>
                <w:rFonts w:ascii="Proxima Nova" w:cs="Proxima Nova" w:eastAsia="Proxima Nova" w:hAnsi="Proxima Nova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spacing w:line="360" w:lineRule="auto"/>
              <w:rPr>
                <w:rFonts w:ascii="Proxima Nova" w:cs="Proxima Nova" w:eastAsia="Proxima Nova" w:hAnsi="Proxima Nova"/>
                <w:highlight w:val="white"/>
              </w:rPr>
            </w:pPr>
            <w:r w:rsidDel="00000000" w:rsidR="00000000" w:rsidRPr="00000000">
              <w:rPr>
                <w:rFonts w:ascii="Proxima Nova" w:cs="Proxima Nova" w:eastAsia="Proxima Nova" w:hAnsi="Proxima Nova"/>
                <w:b w:val="1"/>
                <w:highlight w:val="white"/>
                <w:rtl w:val="0"/>
              </w:rPr>
              <w:t xml:space="preserve">Coordinate Site Access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numPr>
                <w:ilvl w:val="0"/>
                <w:numId w:val="9"/>
              </w:numPr>
              <w:spacing w:line="360" w:lineRule="auto"/>
              <w:ind w:left="720" w:hanging="360"/>
              <w:rPr>
                <w:rFonts w:ascii="Proxima Nova" w:cs="Proxima Nova" w:eastAsia="Proxima Nova" w:hAnsi="Proxima Nova"/>
                <w:highlight w:val="white"/>
                <w:u w:val="none"/>
              </w:rPr>
            </w:pPr>
            <w:r w:rsidDel="00000000" w:rsidR="00000000" w:rsidRPr="00000000">
              <w:rPr>
                <w:rFonts w:ascii="Proxima Nova" w:cs="Proxima Nova" w:eastAsia="Proxima Nova" w:hAnsi="Proxima Nova"/>
                <w:highlight w:val="white"/>
                <w:rtl w:val="0"/>
              </w:rPr>
              <w:t xml:space="preserve">Re-confirm access schedules with property owners/contacts for private sites. </w:t>
            </w:r>
          </w:p>
          <w:p w:rsidR="00000000" w:rsidDel="00000000" w:rsidP="00000000" w:rsidRDefault="00000000" w:rsidRPr="00000000" w14:paraId="0000001A">
            <w:pPr>
              <w:numPr>
                <w:ilvl w:val="0"/>
                <w:numId w:val="9"/>
              </w:numPr>
              <w:spacing w:line="360" w:lineRule="auto"/>
              <w:ind w:left="720" w:hanging="360"/>
              <w:rPr>
                <w:rFonts w:ascii="Proxima Nova" w:cs="Proxima Nova" w:eastAsia="Proxima Nova" w:hAnsi="Proxima Nova"/>
                <w:highlight w:val="white"/>
                <w:u w:val="none"/>
              </w:rPr>
            </w:pPr>
            <w:r w:rsidDel="00000000" w:rsidR="00000000" w:rsidRPr="00000000">
              <w:rPr>
                <w:rFonts w:ascii="Proxima Nova" w:cs="Proxima Nova" w:eastAsia="Proxima Nova" w:hAnsi="Proxima Nova"/>
                <w:highlight w:val="white"/>
                <w:rtl w:val="0"/>
              </w:rPr>
              <w:t xml:space="preserve">Ensure clear communication channels for site access on deployment day.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spacing w:line="360" w:lineRule="auto"/>
              <w:rPr>
                <w:rFonts w:ascii="Proxima Nova" w:cs="Proxima Nova" w:eastAsia="Proxima Nova" w:hAnsi="Proxima Nova"/>
                <w:highlight w:val="white"/>
              </w:rPr>
            </w:pPr>
            <w:r w:rsidDel="00000000" w:rsidR="00000000" w:rsidRPr="00000000">
              <w:rPr>
                <w:rFonts w:ascii="Proxima Nova" w:cs="Proxima Nova" w:eastAsia="Proxima Nova" w:hAnsi="Proxima Nova"/>
                <w:b w:val="1"/>
                <w:highlight w:val="white"/>
                <w:rtl w:val="0"/>
              </w:rPr>
              <w:t xml:space="preserve">4. Safety &amp; Security Measures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spacing w:line="360" w:lineRule="auto"/>
              <w:rPr>
                <w:rFonts w:ascii="Proxima Nova" w:cs="Proxima Nova" w:eastAsia="Proxima Nova" w:hAnsi="Proxima Nova"/>
                <w:highlight w:val="white"/>
              </w:rPr>
            </w:pPr>
            <w:r w:rsidDel="00000000" w:rsidR="00000000" w:rsidRPr="00000000">
              <w:rPr>
                <w:rFonts w:ascii="Proxima Nova" w:cs="Proxima Nova" w:eastAsia="Proxima Nova" w:hAnsi="Proxima Nova"/>
                <w:b w:val="1"/>
                <w:highlight w:val="white"/>
                <w:rtl w:val="0"/>
              </w:rPr>
              <w:t xml:space="preserve">Safety Equipment Ready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numPr>
                <w:ilvl w:val="0"/>
                <w:numId w:val="4"/>
              </w:numPr>
              <w:spacing w:line="360" w:lineRule="auto"/>
              <w:ind w:left="720" w:hanging="360"/>
              <w:rPr>
                <w:rFonts w:ascii="Proxima Nova" w:cs="Proxima Nova" w:eastAsia="Proxima Nova" w:hAnsi="Proxima Nova"/>
                <w:highlight w:val="white"/>
                <w:u w:val="none"/>
              </w:rPr>
            </w:pPr>
            <w:r w:rsidDel="00000000" w:rsidR="00000000" w:rsidRPr="00000000">
              <w:rPr>
                <w:rFonts w:ascii="Proxima Nova" w:cs="Proxima Nova" w:eastAsia="Proxima Nova" w:hAnsi="Proxima Nova"/>
                <w:highlight w:val="white"/>
                <w:rtl w:val="0"/>
              </w:rPr>
              <w:t xml:space="preserve">Ensure safety vests, gloves, eye protection, and sturdy footwear are available for the team.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spacing w:line="360" w:lineRule="auto"/>
              <w:rPr>
                <w:rFonts w:ascii="Proxima Nova" w:cs="Proxima Nova" w:eastAsia="Proxima Nova" w:hAnsi="Proxima Nova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spacing w:line="360" w:lineRule="auto"/>
              <w:rPr>
                <w:rFonts w:ascii="Proxima Nova" w:cs="Proxima Nova" w:eastAsia="Proxima Nova" w:hAnsi="Proxima Nova"/>
                <w:highlight w:val="white"/>
              </w:rPr>
            </w:pPr>
            <w:r w:rsidDel="00000000" w:rsidR="00000000" w:rsidRPr="00000000">
              <w:rPr>
                <w:rFonts w:ascii="Proxima Nova" w:cs="Proxima Nova" w:eastAsia="Proxima Nova" w:hAnsi="Proxima Nova"/>
                <w:b w:val="1"/>
                <w:highlight w:val="white"/>
                <w:rtl w:val="0"/>
              </w:rPr>
              <w:t xml:space="preserve">Working at Heights Safety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numPr>
                <w:ilvl w:val="0"/>
                <w:numId w:val="8"/>
              </w:numPr>
              <w:spacing w:line="360" w:lineRule="auto"/>
              <w:ind w:left="720" w:hanging="360"/>
              <w:rPr>
                <w:rFonts w:ascii="Proxima Nova" w:cs="Proxima Nova" w:eastAsia="Proxima Nova" w:hAnsi="Proxima Nova"/>
                <w:highlight w:val="white"/>
                <w:u w:val="none"/>
              </w:rPr>
            </w:pPr>
            <w:r w:rsidDel="00000000" w:rsidR="00000000" w:rsidRPr="00000000">
              <w:rPr>
                <w:rFonts w:ascii="Proxima Nova" w:cs="Proxima Nova" w:eastAsia="Proxima Nova" w:hAnsi="Proxima Nova"/>
                <w:highlight w:val="white"/>
                <w:rtl w:val="0"/>
              </w:rPr>
              <w:t xml:space="preserve">Verify stable ladders are available (if needed). </w:t>
            </w:r>
          </w:p>
          <w:p w:rsidR="00000000" w:rsidDel="00000000" w:rsidP="00000000" w:rsidRDefault="00000000" w:rsidRPr="00000000" w14:paraId="00000021">
            <w:pPr>
              <w:numPr>
                <w:ilvl w:val="0"/>
                <w:numId w:val="8"/>
              </w:numPr>
              <w:spacing w:line="360" w:lineRule="auto"/>
              <w:ind w:left="720" w:hanging="360"/>
              <w:rPr>
                <w:rFonts w:ascii="Proxima Nova" w:cs="Proxima Nova" w:eastAsia="Proxima Nova" w:hAnsi="Proxima Nova"/>
                <w:highlight w:val="white"/>
                <w:u w:val="none"/>
              </w:rPr>
            </w:pPr>
            <w:r w:rsidDel="00000000" w:rsidR="00000000" w:rsidRPr="00000000">
              <w:rPr>
                <w:rFonts w:ascii="Proxima Nova" w:cs="Proxima Nova" w:eastAsia="Proxima Nova" w:hAnsi="Proxima Nova"/>
                <w:highlight w:val="white"/>
                <w:rtl w:val="0"/>
              </w:rPr>
              <w:t xml:space="preserve">Confirm team is briefed on safe ladder use and spotter procedures.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spacing w:line="360" w:lineRule="auto"/>
              <w:rPr>
                <w:rFonts w:ascii="Proxima Nova" w:cs="Proxima Nova" w:eastAsia="Proxima Nova" w:hAnsi="Proxima Nova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spacing w:line="360" w:lineRule="auto"/>
              <w:rPr>
                <w:rFonts w:ascii="Proxima Nova" w:cs="Proxima Nova" w:eastAsia="Proxima Nova" w:hAnsi="Proxima Nova"/>
                <w:highlight w:val="white"/>
              </w:rPr>
            </w:pPr>
            <w:r w:rsidDel="00000000" w:rsidR="00000000" w:rsidRPr="00000000">
              <w:rPr>
                <w:rFonts w:ascii="Proxima Nova" w:cs="Proxima Nova" w:eastAsia="Proxima Nova" w:hAnsi="Proxima Nova"/>
                <w:b w:val="1"/>
                <w:highlight w:val="white"/>
                <w:rtl w:val="0"/>
              </w:rPr>
              <w:t xml:space="preserve">Tool Security Plan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numPr>
                <w:ilvl w:val="0"/>
                <w:numId w:val="2"/>
              </w:numPr>
              <w:spacing w:line="360" w:lineRule="auto"/>
              <w:ind w:left="720" w:hanging="360"/>
              <w:rPr>
                <w:rFonts w:ascii="Proxima Nova" w:cs="Proxima Nova" w:eastAsia="Proxima Nova" w:hAnsi="Proxima Nova"/>
                <w:highlight w:val="white"/>
                <w:u w:val="none"/>
              </w:rPr>
            </w:pPr>
            <w:r w:rsidDel="00000000" w:rsidR="00000000" w:rsidRPr="00000000">
              <w:rPr>
                <w:rFonts w:ascii="Proxima Nova" w:cs="Proxima Nova" w:eastAsia="Proxima Nova" w:hAnsi="Proxima Nova"/>
                <w:highlight w:val="white"/>
                <w:rtl w:val="0"/>
              </w:rPr>
              <w:t xml:space="preserve">Establish a plan to keep tools and equipment secure during deployment to prevent loss or theft.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spacing w:line="360" w:lineRule="auto"/>
              <w:rPr>
                <w:rFonts w:ascii="Proxima Nova" w:cs="Proxima Nova" w:eastAsia="Proxima Nova" w:hAnsi="Proxima Nova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spacing w:line="360" w:lineRule="auto"/>
              <w:rPr>
                <w:rFonts w:ascii="Proxima Nova" w:cs="Proxima Nova" w:eastAsia="Proxima Nova" w:hAnsi="Proxima Nova"/>
                <w:highlight w:val="white"/>
              </w:rPr>
            </w:pPr>
            <w:r w:rsidDel="00000000" w:rsidR="00000000" w:rsidRPr="00000000">
              <w:rPr>
                <w:rFonts w:ascii="Proxima Nova" w:cs="Proxima Nova" w:eastAsia="Proxima Nova" w:hAnsi="Proxima Nova"/>
                <w:b w:val="1"/>
                <w:highlight w:val="white"/>
                <w:rtl w:val="0"/>
              </w:rPr>
              <w:t xml:space="preserve">Deployment Team Safety Briefing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numPr>
                <w:ilvl w:val="0"/>
                <w:numId w:val="7"/>
              </w:numPr>
              <w:spacing w:line="360" w:lineRule="auto"/>
              <w:ind w:left="720" w:hanging="360"/>
              <w:rPr>
                <w:rFonts w:ascii="Proxima Nova" w:cs="Proxima Nova" w:eastAsia="Proxima Nova" w:hAnsi="Proxima Nova"/>
                <w:highlight w:val="white"/>
                <w:u w:val="none"/>
              </w:rPr>
            </w:pPr>
            <w:r w:rsidDel="00000000" w:rsidR="00000000" w:rsidRPr="00000000">
              <w:rPr>
                <w:rFonts w:ascii="Proxima Nova" w:cs="Proxima Nova" w:eastAsia="Proxima Nova" w:hAnsi="Proxima Nova"/>
                <w:highlight w:val="white"/>
                <w:rtl w:val="0"/>
              </w:rPr>
              <w:t xml:space="preserve">Conduct a pre-deployment safety briefing covering procedures, emergency contacts, and basic first aid.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spacing w:line="360" w:lineRule="auto"/>
              <w:rPr>
                <w:rFonts w:ascii="Proxima Nova" w:cs="Proxima Nova" w:eastAsia="Proxima Nova" w:hAnsi="Proxima Nova"/>
                <w:highlight w:val="white"/>
              </w:rPr>
            </w:pPr>
            <w:r w:rsidDel="00000000" w:rsidR="00000000" w:rsidRPr="00000000">
              <w:rPr>
                <w:rFonts w:ascii="Proxima Nova" w:cs="Proxima Nova" w:eastAsia="Proxima Nova" w:hAnsi="Proxima Nova"/>
                <w:b w:val="1"/>
                <w:highlight w:val="white"/>
                <w:rtl w:val="0"/>
              </w:rPr>
              <w:t xml:space="preserve">5. Permit Confirmation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spacing w:line="360" w:lineRule="auto"/>
              <w:rPr>
                <w:rFonts w:ascii="Proxima Nova" w:cs="Proxima Nova" w:eastAsia="Proxima Nova" w:hAnsi="Proxima Nova"/>
                <w:highlight w:val="white"/>
              </w:rPr>
            </w:pPr>
            <w:r w:rsidDel="00000000" w:rsidR="00000000" w:rsidRPr="00000000">
              <w:rPr>
                <w:rFonts w:ascii="Proxima Nova" w:cs="Proxima Nova" w:eastAsia="Proxima Nova" w:hAnsi="Proxima Nova"/>
                <w:b w:val="1"/>
                <w:highlight w:val="white"/>
                <w:rtl w:val="0"/>
              </w:rPr>
              <w:t xml:space="preserve">Verify Permits are in Order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numPr>
                <w:ilvl w:val="0"/>
                <w:numId w:val="6"/>
              </w:numPr>
              <w:spacing w:line="360" w:lineRule="auto"/>
              <w:ind w:left="720" w:hanging="360"/>
              <w:rPr>
                <w:rFonts w:ascii="Proxima Nova" w:cs="Proxima Nova" w:eastAsia="Proxima Nova" w:hAnsi="Proxima Nova"/>
                <w:highlight w:val="white"/>
                <w:u w:val="none"/>
              </w:rPr>
            </w:pPr>
            <w:r w:rsidDel="00000000" w:rsidR="00000000" w:rsidRPr="00000000">
              <w:rPr>
                <w:rFonts w:ascii="Proxima Nova" w:cs="Proxima Nova" w:eastAsia="Proxima Nova" w:hAnsi="Proxima Nova"/>
                <w:highlight w:val="white"/>
                <w:rtl w:val="0"/>
              </w:rPr>
              <w:t xml:space="preserve">Double-check that all necessary permits for deployment sites (especially public property) have been formally received and approved. </w:t>
            </w:r>
          </w:p>
        </w:tc>
      </w:tr>
    </w:tbl>
    <w:p w:rsidR="00000000" w:rsidDel="00000000" w:rsidP="00000000" w:rsidRDefault="00000000" w:rsidRPr="00000000" w14:paraId="0000002B">
      <w:pPr>
        <w:spacing w:line="360" w:lineRule="auto"/>
        <w:rPr/>
      </w:pPr>
      <w:r w:rsidDel="00000000" w:rsidR="00000000" w:rsidRPr="00000000">
        <w:rPr>
          <w:rtl w:val="0"/>
        </w:rPr>
      </w:r>
    </w:p>
    <w:sectPr>
      <w:headerReference r:id="rId6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Proxima Nov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Proxima Nova Semibold">
    <w:embedRegular w:fontKey="{00000000-0000-0000-0000-000000000000}" r:id="rId5" w:subsetted="0"/>
    <w:embedBold w:fontKey="{00000000-0000-0000-0000-000000000000}" r:id="rId6" w:subsetted="0"/>
    <w:embedBoldItalic w:fontKey="{00000000-0000-0000-0000-000000000000}" r:id="rId7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C">
    <w:pPr>
      <w:spacing w:line="360" w:lineRule="auto"/>
      <w:rPr>
        <w:rFonts w:ascii="Proxima Nova Semibold" w:cs="Proxima Nova Semibold" w:eastAsia="Proxima Nova Semibold" w:hAnsi="Proxima Nova Semibold"/>
        <w:color w:val="0468b1"/>
        <w:sz w:val="24"/>
        <w:szCs w:val="24"/>
        <w:highlight w:val="white"/>
      </w:rPr>
    </w:pPr>
    <w:r w:rsidDel="00000000" w:rsidR="00000000" w:rsidRPr="00000000">
      <w:rPr>
        <w:rFonts w:ascii="Proxima Nova Semibold" w:cs="Proxima Nova Semibold" w:eastAsia="Proxima Nova Semibold" w:hAnsi="Proxima Nova Semibold"/>
        <w:color w:val="0468b1"/>
        <w:sz w:val="24"/>
        <w:szCs w:val="24"/>
        <w:highlight w:val="white"/>
        <w:rtl w:val="0"/>
      </w:rPr>
      <w:t xml:space="preserve">Low-Cost Hyperlocal Air Quality Monitoring Toolkit</w:t>
    </w:r>
  </w:p>
  <w:p w:rsidR="00000000" w:rsidDel="00000000" w:rsidP="00000000" w:rsidRDefault="00000000" w:rsidRPr="00000000" w14:paraId="0000002D">
    <w:pPr>
      <w:spacing w:line="360" w:lineRule="auto"/>
      <w:rPr>
        <w:rFonts w:ascii="Proxima Nova Semibold" w:cs="Proxima Nova Semibold" w:eastAsia="Proxima Nova Semibold" w:hAnsi="Proxima Nova Semibold"/>
        <w:color w:val="0468b1"/>
        <w:sz w:val="2"/>
        <w:szCs w:val="2"/>
        <w:highlight w:val="whit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E">
    <w:pPr>
      <w:rPr>
        <w:rFonts w:ascii="Proxima Nova" w:cs="Proxima Nova" w:eastAsia="Proxima Nova" w:hAnsi="Proxima Nova"/>
        <w:b w:val="1"/>
        <w:color w:val="0468b1"/>
        <w:sz w:val="48"/>
        <w:szCs w:val="48"/>
        <w:highlight w:val="white"/>
      </w:rPr>
    </w:pPr>
    <w:r w:rsidDel="00000000" w:rsidR="00000000" w:rsidRPr="00000000">
      <w:rPr>
        <w:rFonts w:ascii="Proxima Nova" w:cs="Proxima Nova" w:eastAsia="Proxima Nova" w:hAnsi="Proxima Nova"/>
        <w:b w:val="1"/>
        <w:color w:val="0468b1"/>
        <w:sz w:val="48"/>
        <w:szCs w:val="48"/>
        <w:highlight w:val="white"/>
        <w:rtl w:val="0"/>
      </w:rPr>
      <w:t xml:space="preserve">S1: Deployment Preparation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F">
    <w:pPr>
      <w:spacing w:line="360" w:lineRule="auto"/>
      <w:rPr/>
    </w:pP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roximaNova-regular.ttf"/><Relationship Id="rId2" Type="http://schemas.openxmlformats.org/officeDocument/2006/relationships/font" Target="fonts/ProximaNova-bold.ttf"/><Relationship Id="rId3" Type="http://schemas.openxmlformats.org/officeDocument/2006/relationships/font" Target="fonts/ProximaNova-italic.ttf"/><Relationship Id="rId4" Type="http://schemas.openxmlformats.org/officeDocument/2006/relationships/font" Target="fonts/ProximaNova-boldItalic.ttf"/><Relationship Id="rId5" Type="http://schemas.openxmlformats.org/officeDocument/2006/relationships/font" Target="fonts/ProximaNovaSemibold-regular.ttf"/><Relationship Id="rId6" Type="http://schemas.openxmlformats.org/officeDocument/2006/relationships/font" Target="fonts/ProximaNovaSemibold-bold.ttf"/><Relationship Id="rId7" Type="http://schemas.openxmlformats.org/officeDocument/2006/relationships/font" Target="fonts/ProximaNovaSemibold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